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 xml:space="preserve">«ՅՈՒՆԻՄԵԴ» հայ-ռուսական ՀՁ ՍՊԸ-I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03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85198E" w:rsidRPr="0085198E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1</w:t>
      </w:r>
      <w:r w:rsidR="0085198E" w:rsidRPr="0085198E">
        <w:rPr>
          <w:rFonts w:ascii="GHEA Grapalat" w:hAnsi="GHEA Grapalat"/>
          <w:sz w:val="24"/>
          <w:szCs w:val="24"/>
          <w:lang w:val="hy-AM"/>
        </w:rPr>
        <w:t>7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85198E" w:rsidRPr="0085198E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85198E" w:rsidRPr="0085198E">
        <w:rPr>
          <w:rFonts w:ascii="GHEA Grapalat" w:hAnsi="GHEA Grapalat"/>
          <w:sz w:val="24"/>
          <w:szCs w:val="24"/>
          <w:lang w:val="hy-AM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2F1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5198E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156</cp:revision>
  <cp:lastPrinted>2018-12-14T09:34:00Z</cp:lastPrinted>
  <dcterms:created xsi:type="dcterms:W3CDTF">2015-12-16T10:40:00Z</dcterms:created>
  <dcterms:modified xsi:type="dcterms:W3CDTF">2018-12-14T09:34:00Z</dcterms:modified>
</cp:coreProperties>
</file>